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Y="642"/>
        <w:tblW w:w="77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49"/>
        <w:gridCol w:w="222"/>
      </w:tblGrid>
      <w:tr w:rsidR="00927464" w:rsidTr="00D42D15">
        <w:trPr>
          <w:trHeight w:val="1810"/>
        </w:trPr>
        <w:tc>
          <w:tcPr>
            <w:tcW w:w="3652" w:type="dxa"/>
            <w:hideMark/>
          </w:tcPr>
          <w:p w:rsidR="00927464" w:rsidRPr="00D210CC" w:rsidRDefault="00D210CC" w:rsidP="00D42D15">
            <w:pPr>
              <w:jc w:val="both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>
              <w:rPr>
                <w:noProof/>
              </w:rPr>
              <w:drawing>
                <wp:inline distT="0" distB="0" distL="0" distR="0" wp14:anchorId="5A1C7D1E" wp14:editId="10B70F9E">
                  <wp:extent cx="5940425" cy="2053590"/>
                  <wp:effectExtent l="0" t="0" r="3175" b="3810"/>
                  <wp:docPr id="1" name="Рисунок 1" descr="E:\акты\Рисунок (11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E:\акты\Рисунок (11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927464" w:rsidRPr="00D210CC" w:rsidRDefault="00927464" w:rsidP="00D42D15">
            <w:pPr>
              <w:jc w:val="both"/>
              <w:rPr>
                <w:rFonts w:eastAsia="Arial Unicode MS"/>
                <w:color w:val="000000"/>
                <w:sz w:val="28"/>
                <w:szCs w:val="28"/>
                <w:lang w:bidi="ru-RU"/>
              </w:rPr>
            </w:pPr>
            <w:r w:rsidRPr="00D938D4">
              <w:rPr>
                <w:sz w:val="28"/>
                <w:szCs w:val="28"/>
              </w:rPr>
              <w:t xml:space="preserve">   </w:t>
            </w:r>
          </w:p>
        </w:tc>
      </w:tr>
    </w:tbl>
    <w:p w:rsidR="00927464" w:rsidRDefault="00927464" w:rsidP="00927464"/>
    <w:p w:rsidR="00927464" w:rsidRPr="00D938D4" w:rsidRDefault="00927464" w:rsidP="00927464"/>
    <w:p w:rsidR="00250096" w:rsidRPr="00250096" w:rsidRDefault="00250096" w:rsidP="00D210C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50096">
        <w:rPr>
          <w:b/>
          <w:sz w:val="28"/>
          <w:szCs w:val="28"/>
        </w:rPr>
        <w:t>ПОЛОЖЕНИЕ</w:t>
      </w:r>
    </w:p>
    <w:p w:rsidR="00250096" w:rsidRPr="00250096" w:rsidRDefault="00250096" w:rsidP="00250096">
      <w:pPr>
        <w:jc w:val="center"/>
        <w:rPr>
          <w:b/>
          <w:sz w:val="28"/>
          <w:szCs w:val="28"/>
        </w:rPr>
      </w:pPr>
      <w:r w:rsidRPr="00250096">
        <w:rPr>
          <w:b/>
          <w:sz w:val="28"/>
          <w:szCs w:val="28"/>
        </w:rPr>
        <w:t xml:space="preserve">о дополнительном образовании </w:t>
      </w:r>
      <w:proofErr w:type="gramStart"/>
      <w:r w:rsidRPr="00250096">
        <w:rPr>
          <w:b/>
          <w:sz w:val="28"/>
          <w:szCs w:val="28"/>
        </w:rPr>
        <w:t>в</w:t>
      </w:r>
      <w:proofErr w:type="gramEnd"/>
    </w:p>
    <w:p w:rsidR="00250096" w:rsidRPr="00250096" w:rsidRDefault="00250096" w:rsidP="00250096">
      <w:pPr>
        <w:jc w:val="center"/>
        <w:rPr>
          <w:b/>
          <w:bCs/>
          <w:color w:val="000000"/>
          <w:sz w:val="28"/>
          <w:szCs w:val="28"/>
        </w:rPr>
      </w:pPr>
      <w:r w:rsidRPr="00250096">
        <w:rPr>
          <w:b/>
          <w:bCs/>
          <w:color w:val="000000"/>
          <w:sz w:val="28"/>
          <w:szCs w:val="28"/>
        </w:rPr>
        <w:t xml:space="preserve">муниципальном бюджетном общеобразовательном </w:t>
      </w:r>
      <w:proofErr w:type="gramStart"/>
      <w:r w:rsidRPr="00250096">
        <w:rPr>
          <w:b/>
          <w:bCs/>
          <w:color w:val="000000"/>
          <w:sz w:val="28"/>
          <w:szCs w:val="28"/>
        </w:rPr>
        <w:t>учреждении</w:t>
      </w:r>
      <w:proofErr w:type="gramEnd"/>
    </w:p>
    <w:p w:rsidR="00250096" w:rsidRPr="00250096" w:rsidRDefault="00250096" w:rsidP="00250096">
      <w:pPr>
        <w:jc w:val="center"/>
        <w:rPr>
          <w:b/>
          <w:bCs/>
          <w:color w:val="000000"/>
          <w:sz w:val="28"/>
          <w:szCs w:val="28"/>
        </w:rPr>
      </w:pPr>
      <w:r w:rsidRPr="00250096">
        <w:rPr>
          <w:rStyle w:val="s1"/>
          <w:b/>
          <w:bCs/>
          <w:color w:val="000000"/>
          <w:sz w:val="28"/>
          <w:szCs w:val="28"/>
        </w:rPr>
        <w:t>«</w:t>
      </w:r>
      <w:proofErr w:type="spellStart"/>
      <w:r w:rsidRPr="00250096">
        <w:rPr>
          <w:rStyle w:val="s1"/>
          <w:b/>
          <w:bCs/>
          <w:color w:val="000000"/>
          <w:sz w:val="28"/>
          <w:szCs w:val="28"/>
        </w:rPr>
        <w:t>Татарско</w:t>
      </w:r>
      <w:proofErr w:type="spellEnd"/>
      <w:r w:rsidRPr="00250096">
        <w:rPr>
          <w:rStyle w:val="s1"/>
          <w:b/>
          <w:bCs/>
          <w:color w:val="000000"/>
          <w:sz w:val="28"/>
          <w:szCs w:val="28"/>
        </w:rPr>
        <w:t xml:space="preserve"> – Танаевская СОШ имени </w:t>
      </w:r>
      <w:proofErr w:type="spellStart"/>
      <w:r w:rsidRPr="00250096">
        <w:rPr>
          <w:rStyle w:val="s1"/>
          <w:b/>
          <w:bCs/>
          <w:color w:val="000000"/>
          <w:sz w:val="28"/>
          <w:szCs w:val="28"/>
        </w:rPr>
        <w:t>А.Шамова</w:t>
      </w:r>
      <w:proofErr w:type="spellEnd"/>
      <w:r w:rsidRPr="00250096">
        <w:rPr>
          <w:rStyle w:val="s1"/>
          <w:b/>
          <w:bCs/>
          <w:color w:val="000000"/>
          <w:sz w:val="28"/>
          <w:szCs w:val="28"/>
        </w:rPr>
        <w:t>» ЗМР РТ</w:t>
      </w:r>
    </w:p>
    <w:p w:rsidR="00250096" w:rsidRPr="00250096" w:rsidRDefault="00250096" w:rsidP="00250096">
      <w:pPr>
        <w:jc w:val="both"/>
        <w:rPr>
          <w:b/>
          <w:sz w:val="28"/>
          <w:szCs w:val="28"/>
        </w:rPr>
      </w:pPr>
    </w:p>
    <w:p w:rsidR="00250096" w:rsidRPr="00250096" w:rsidRDefault="00250096" w:rsidP="00250096">
      <w:pPr>
        <w:jc w:val="both"/>
        <w:rPr>
          <w:b/>
          <w:sz w:val="28"/>
          <w:szCs w:val="28"/>
        </w:rPr>
      </w:pPr>
    </w:p>
    <w:p w:rsidR="00250096" w:rsidRPr="00250096" w:rsidRDefault="00250096" w:rsidP="00250096">
      <w:pPr>
        <w:jc w:val="both"/>
        <w:rPr>
          <w:b/>
          <w:sz w:val="28"/>
          <w:szCs w:val="28"/>
        </w:rPr>
      </w:pPr>
      <w:r w:rsidRPr="00250096">
        <w:rPr>
          <w:b/>
          <w:sz w:val="28"/>
          <w:szCs w:val="28"/>
        </w:rPr>
        <w:t>1. Общие положения.</w:t>
      </w:r>
    </w:p>
    <w:p w:rsidR="00250096" w:rsidRPr="00250096" w:rsidRDefault="00250096" w:rsidP="00250096">
      <w:pPr>
        <w:jc w:val="both"/>
        <w:rPr>
          <w:b/>
          <w:sz w:val="28"/>
          <w:szCs w:val="28"/>
        </w:rPr>
      </w:pP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b/>
          <w:sz w:val="28"/>
          <w:szCs w:val="28"/>
        </w:rPr>
        <w:t xml:space="preserve">1.1 </w:t>
      </w:r>
      <w:r w:rsidRPr="00250096">
        <w:rPr>
          <w:sz w:val="28"/>
          <w:szCs w:val="28"/>
        </w:rPr>
        <w:t>Данное положение разработано на основании следующих нормативно-правовых документов: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-Закона РФ «Об образовании в Российской Федерации» от 29 декабря 2012г. №273 ФЗ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 xml:space="preserve"> -ФЗ «О дополнительном образовании» от 12.07.2001г.;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- Концепция развития дополнительного образования детей. Распоряжение правительства РФ от 4 сентября 2014г. №1726-рг.;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 xml:space="preserve">- Приказ МО и Н РФ от 29.08.2013г. №1008 </w:t>
      </w:r>
      <w:proofErr w:type="spellStart"/>
      <w:r w:rsidRPr="00250096">
        <w:rPr>
          <w:sz w:val="28"/>
          <w:szCs w:val="28"/>
        </w:rPr>
        <w:t>г</w:t>
      </w:r>
      <w:proofErr w:type="gramStart"/>
      <w:r w:rsidRPr="00250096">
        <w:rPr>
          <w:sz w:val="28"/>
          <w:szCs w:val="28"/>
        </w:rPr>
        <w:t>.М</w:t>
      </w:r>
      <w:proofErr w:type="gramEnd"/>
      <w:r w:rsidRPr="00250096">
        <w:rPr>
          <w:sz w:val="28"/>
          <w:szCs w:val="28"/>
        </w:rPr>
        <w:t>осква</w:t>
      </w:r>
      <w:proofErr w:type="spellEnd"/>
      <w:r w:rsidRPr="00250096">
        <w:rPr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- СанПиН 2.4.4.3172-14 «Санитарно-эпидемиологические требования к устройству, содержанию и организации режима образовательных организаций дополнительного образования детей</w:t>
      </w:r>
      <w:proofErr w:type="gramStart"/>
      <w:r w:rsidRPr="00250096">
        <w:rPr>
          <w:sz w:val="28"/>
          <w:szCs w:val="28"/>
        </w:rPr>
        <w:t>»(</w:t>
      </w:r>
      <w:proofErr w:type="gramEnd"/>
      <w:r w:rsidRPr="00250096">
        <w:rPr>
          <w:sz w:val="28"/>
          <w:szCs w:val="28"/>
        </w:rPr>
        <w:t xml:space="preserve">в общеобразовательных учреждениях) Федеральная служба по надзору в сфере защиты прав потребителей и благополучия человека. Постановление от 4.07.2014г. №41; 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- Устав школы.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b/>
          <w:sz w:val="28"/>
          <w:szCs w:val="28"/>
        </w:rPr>
        <w:t>1.2</w:t>
      </w:r>
      <w:r w:rsidRPr="00250096">
        <w:rPr>
          <w:sz w:val="28"/>
          <w:szCs w:val="28"/>
        </w:rPr>
        <w:t xml:space="preserve"> Система дополнительного образования является звеном системы непрерывного образования и способствует решению жизненно важных проблем: организации досуга, формированию коммуникативных навыков, выбору жизненных ценностей, саморазвитию и </w:t>
      </w:r>
      <w:proofErr w:type="spellStart"/>
      <w:r w:rsidRPr="00250096">
        <w:rPr>
          <w:sz w:val="28"/>
          <w:szCs w:val="28"/>
        </w:rPr>
        <w:t>саморегуляции</w:t>
      </w:r>
      <w:proofErr w:type="spellEnd"/>
      <w:r w:rsidRPr="00250096">
        <w:rPr>
          <w:sz w:val="28"/>
          <w:szCs w:val="28"/>
        </w:rPr>
        <w:t>, профессиональному самоопределению учащихся.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b/>
          <w:sz w:val="28"/>
          <w:szCs w:val="28"/>
        </w:rPr>
        <w:t>1.3.</w:t>
      </w:r>
      <w:r w:rsidRPr="00250096">
        <w:rPr>
          <w:sz w:val="28"/>
          <w:szCs w:val="28"/>
        </w:rPr>
        <w:t xml:space="preserve"> Деятельность объединений дополнительного образования осуществляется в целях создания единого образовательного пространства  школы, повышения качества образования и воспитания, формирования социально активной, творческой, всесторонне развитой личности.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b/>
          <w:sz w:val="28"/>
          <w:szCs w:val="28"/>
        </w:rPr>
        <w:lastRenderedPageBreak/>
        <w:t>1.4.</w:t>
      </w:r>
      <w:r w:rsidRPr="00250096">
        <w:rPr>
          <w:sz w:val="28"/>
          <w:szCs w:val="28"/>
        </w:rPr>
        <w:t xml:space="preserve"> Система дополнительного образования создана для педагогически целесообразной занятости детей  в возрасте от 6 до 18 лет и взрослых  в их свободное время.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 xml:space="preserve">  Объединения дополнительного образования создаются, реорганизуются и ликвидируются приказом директора школы. 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b/>
          <w:sz w:val="28"/>
          <w:szCs w:val="28"/>
        </w:rPr>
        <w:t>1.5</w:t>
      </w:r>
      <w:r w:rsidRPr="00250096">
        <w:rPr>
          <w:sz w:val="28"/>
          <w:szCs w:val="28"/>
        </w:rPr>
        <w:t>. Организует работу системы дополнительного образования заместитель директора по ВР.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b/>
          <w:sz w:val="28"/>
          <w:szCs w:val="28"/>
        </w:rPr>
        <w:t>1.6</w:t>
      </w:r>
      <w:r w:rsidRPr="00250096">
        <w:rPr>
          <w:sz w:val="28"/>
          <w:szCs w:val="28"/>
        </w:rPr>
        <w:t>. Система дополнительного образования функционирует круглогодично и позволяет коллективам показать свои достижения посредством творческих отчетов, выставок, концертов и иных форм деятельности.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b/>
          <w:sz w:val="28"/>
          <w:szCs w:val="28"/>
        </w:rPr>
        <w:t>1.7</w:t>
      </w:r>
      <w:r w:rsidRPr="00250096">
        <w:rPr>
          <w:sz w:val="28"/>
          <w:szCs w:val="28"/>
        </w:rPr>
        <w:t xml:space="preserve">. Дополнительные общеразвивающие программы  и сроки </w:t>
      </w:r>
      <w:proofErr w:type="gramStart"/>
      <w:r w:rsidRPr="00250096">
        <w:rPr>
          <w:sz w:val="28"/>
          <w:szCs w:val="28"/>
        </w:rPr>
        <w:t>обучения по ним</w:t>
      </w:r>
      <w:proofErr w:type="gramEnd"/>
      <w:r w:rsidRPr="00250096">
        <w:rPr>
          <w:sz w:val="28"/>
          <w:szCs w:val="28"/>
        </w:rPr>
        <w:t xml:space="preserve"> разрабатываются школой, принимаются Педагогическим советом, утверждаются директором.  Дополнительные общеразвивающие программы для учащихся реализуются в течение всего календарного года, включая каникулярное время.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b/>
          <w:sz w:val="28"/>
          <w:szCs w:val="28"/>
        </w:rPr>
        <w:t>1.8.</w:t>
      </w:r>
      <w:r w:rsidRPr="00250096">
        <w:rPr>
          <w:sz w:val="28"/>
          <w:szCs w:val="28"/>
        </w:rPr>
        <w:t xml:space="preserve"> Прием обучающихся в объединения дополнительного образования осуществляется на основе свободного выбора детьми образовательной области и образовательных программ.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b/>
          <w:sz w:val="28"/>
          <w:szCs w:val="28"/>
        </w:rPr>
        <w:t>1.9</w:t>
      </w:r>
      <w:r w:rsidRPr="00250096">
        <w:rPr>
          <w:sz w:val="28"/>
          <w:szCs w:val="28"/>
        </w:rPr>
        <w:t>. Структура системы дополнительного образования определяется целями и задачами дополнительного образования детей в школе, количеством и направленностью реализуемых дополнительных образовательных программ.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b/>
          <w:sz w:val="28"/>
          <w:szCs w:val="28"/>
        </w:rPr>
        <w:t>1.10</w:t>
      </w:r>
      <w:r w:rsidRPr="00250096">
        <w:rPr>
          <w:sz w:val="28"/>
          <w:szCs w:val="28"/>
        </w:rPr>
        <w:t xml:space="preserve"> Штатное расписание дополнительного образования формируется в соответствии с его структурой и может меняться в связи с производственной необходимостью и развитием </w:t>
      </w:r>
      <w:proofErr w:type="gramStart"/>
      <w:r w:rsidRPr="00250096">
        <w:rPr>
          <w:sz w:val="28"/>
          <w:szCs w:val="28"/>
        </w:rPr>
        <w:t>ДО</w:t>
      </w:r>
      <w:proofErr w:type="gramEnd"/>
      <w:r w:rsidRPr="00250096">
        <w:rPr>
          <w:sz w:val="28"/>
          <w:szCs w:val="28"/>
        </w:rPr>
        <w:t xml:space="preserve">, </w:t>
      </w:r>
      <w:proofErr w:type="gramStart"/>
      <w:r w:rsidRPr="00250096">
        <w:rPr>
          <w:sz w:val="28"/>
          <w:szCs w:val="28"/>
        </w:rPr>
        <w:t>деятельность</w:t>
      </w:r>
      <w:proofErr w:type="gramEnd"/>
      <w:r w:rsidRPr="00250096">
        <w:rPr>
          <w:sz w:val="28"/>
          <w:szCs w:val="28"/>
        </w:rPr>
        <w:t xml:space="preserve"> педагогов дополнительного образования определяется соответствующими должностными инструкциями.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Объединения дополнительного образования располагаются в  здании школы.</w:t>
      </w:r>
    </w:p>
    <w:p w:rsidR="00250096" w:rsidRPr="00250096" w:rsidRDefault="00250096" w:rsidP="00250096">
      <w:pPr>
        <w:jc w:val="both"/>
        <w:rPr>
          <w:b/>
          <w:sz w:val="28"/>
          <w:szCs w:val="28"/>
        </w:rPr>
      </w:pPr>
    </w:p>
    <w:p w:rsidR="00250096" w:rsidRPr="00250096" w:rsidRDefault="00250096" w:rsidP="00250096">
      <w:pPr>
        <w:jc w:val="both"/>
        <w:rPr>
          <w:b/>
          <w:sz w:val="28"/>
          <w:szCs w:val="28"/>
        </w:rPr>
      </w:pPr>
      <w:r w:rsidRPr="00250096">
        <w:rPr>
          <w:b/>
          <w:sz w:val="28"/>
          <w:szCs w:val="28"/>
        </w:rPr>
        <w:t>2. ФУНКЦИИ ДОПОЛНИТЕЛЬНОГО ОБРАЗОВАНИЯ: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- обеспечение общего развития личности;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-расширение, углубление, дополнение базовых знаний учащихся;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- создание условий для наиболее полного удовлетворения потребностей и интересов детей, укрепления их здоровья;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 xml:space="preserve">-личностно-нравственное развитие и профессиональное самоопределение </w:t>
      </w:r>
      <w:proofErr w:type="gramStart"/>
      <w:r w:rsidRPr="00250096">
        <w:rPr>
          <w:sz w:val="28"/>
          <w:szCs w:val="28"/>
        </w:rPr>
        <w:t>обучающихся</w:t>
      </w:r>
      <w:proofErr w:type="gramEnd"/>
      <w:r w:rsidRPr="00250096">
        <w:rPr>
          <w:sz w:val="28"/>
          <w:szCs w:val="28"/>
        </w:rPr>
        <w:t>;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-обеспечение социальной защиты, поддержки, реабилитации и адаптации детей к жизни в обществе;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-формирование общей культуры школьников, предоставление возможности для реализации творческого потенциала учащихся;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-воспитание у детей гражданственности, уважения к правам и свободам человека, любви Родине, природе, семье.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</w:p>
    <w:p w:rsidR="00250096" w:rsidRPr="00250096" w:rsidRDefault="00250096" w:rsidP="00250096">
      <w:pPr>
        <w:jc w:val="both"/>
        <w:rPr>
          <w:b/>
          <w:sz w:val="28"/>
          <w:szCs w:val="28"/>
        </w:rPr>
      </w:pPr>
      <w:r w:rsidRPr="00250096">
        <w:rPr>
          <w:b/>
          <w:sz w:val="28"/>
          <w:szCs w:val="28"/>
        </w:rPr>
        <w:lastRenderedPageBreak/>
        <w:t>3. Принципы, на которых строится деятельность объединений дополнительного образования</w:t>
      </w:r>
    </w:p>
    <w:p w:rsidR="00250096" w:rsidRPr="00250096" w:rsidRDefault="00250096" w:rsidP="00250096">
      <w:pPr>
        <w:jc w:val="both"/>
        <w:rPr>
          <w:b/>
          <w:sz w:val="28"/>
          <w:szCs w:val="28"/>
        </w:rPr>
      </w:pP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 xml:space="preserve">3.1 Принцип </w:t>
      </w:r>
      <w:proofErr w:type="spellStart"/>
      <w:r w:rsidRPr="00250096">
        <w:rPr>
          <w:sz w:val="28"/>
          <w:szCs w:val="28"/>
        </w:rPr>
        <w:t>природосообразности</w:t>
      </w:r>
      <w:proofErr w:type="spellEnd"/>
      <w:r w:rsidRPr="00250096">
        <w:rPr>
          <w:sz w:val="28"/>
          <w:szCs w:val="28"/>
        </w:rPr>
        <w:t>, гуманизма, демократии.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3.2. Принцип непрерывности и преемственности процесса образования в расширении знаний учащихся.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3.3 Системность во взаимодействии и взаимопроникновении базового и дополнительного образования.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3.4. Принцип дифференциации образования с учетом реальных возможностей каждого обучающегося.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3.5. Принцип свободного выбора каждым ребенком вида и объема деятельности.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3.6. Принцип индивидуальности.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3.7. Принцип творческого развития личности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3.8. Принцип разновозрастного единства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</w:p>
    <w:p w:rsidR="00250096" w:rsidRPr="00250096" w:rsidRDefault="00250096" w:rsidP="00250096">
      <w:pPr>
        <w:jc w:val="both"/>
        <w:rPr>
          <w:b/>
          <w:sz w:val="28"/>
          <w:szCs w:val="28"/>
        </w:rPr>
      </w:pPr>
    </w:p>
    <w:p w:rsidR="00250096" w:rsidRPr="00250096" w:rsidRDefault="00250096" w:rsidP="00250096">
      <w:pPr>
        <w:jc w:val="both"/>
        <w:rPr>
          <w:b/>
          <w:sz w:val="28"/>
          <w:szCs w:val="28"/>
        </w:rPr>
      </w:pPr>
      <w:r w:rsidRPr="00250096">
        <w:rPr>
          <w:b/>
          <w:sz w:val="28"/>
          <w:szCs w:val="28"/>
        </w:rPr>
        <w:t>4. Содержание образовательного процесса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4.1. Работа объединений дополнительных общеобразовательных общеразвивающих программ различной направленности, учебных планов и календарно учебного графика, утвержденных директором школы.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 xml:space="preserve">4.2. </w:t>
      </w:r>
      <w:proofErr w:type="gramStart"/>
      <w:r w:rsidRPr="00250096">
        <w:rPr>
          <w:sz w:val="28"/>
          <w:szCs w:val="28"/>
        </w:rPr>
        <w:t>В объединениях ДО реализуются дополнительные общеобразовательные общеразвивающие программы  для детей различного уровня (начальное общее, основное общее, среднее (полное) общее образование) и направленностей (художественной, естественнонаучной, социально-педагогической, эколого-биологической, физкультурно-спортивной)</w:t>
      </w:r>
      <w:proofErr w:type="gramEnd"/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4.3. Занятия в объединениях могут проводиться по программам одной тематической направленности или комплексным (интегрированным) программам.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4.4 Содержание дополнительной общеобразовательной общеразвивающей программы, формы и методы ее реализации, численный и возрастной состав объединения определяются педагогом самостоятельно, исходя из образовательных и воспитательных 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к программе.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4.5 Педагоги дополнительного образования могут пользоваться примерными (рекомендованными Министерством образования РФ) программами, самостоятельно разрабатывать программы и соответствующие приложения к ним либо использовать программы других учреждений дополнительного образования детей.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</w:p>
    <w:p w:rsidR="00250096" w:rsidRPr="00250096" w:rsidRDefault="00250096" w:rsidP="00250096">
      <w:pPr>
        <w:jc w:val="both"/>
        <w:rPr>
          <w:b/>
          <w:sz w:val="28"/>
          <w:szCs w:val="28"/>
        </w:rPr>
      </w:pPr>
      <w:r w:rsidRPr="00250096">
        <w:rPr>
          <w:b/>
          <w:sz w:val="28"/>
          <w:szCs w:val="28"/>
        </w:rPr>
        <w:t>5. Организация образовательного процесса в системе дополнительного образования.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lastRenderedPageBreak/>
        <w:t>5.1 Учебно-воспитательный процесс проходит в условиях национального содружества детей и взрослых, объединенных общими интересами.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5.2. Обучение организуется на добровольных началах всех сторон (дети, родители, педагоги).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 xml:space="preserve">5.3. Учебный год  начинается 1 сентября и заканчивается 31 мая текущего года. Во время летних каникул учебный процесс может продолжаться (если это предусмотрено программой) в форме походов, сборов, экспедиций, лагерей разной  направленности и т.п. Состав </w:t>
      </w:r>
      <w:proofErr w:type="gramStart"/>
      <w:r w:rsidRPr="00250096">
        <w:rPr>
          <w:sz w:val="28"/>
          <w:szCs w:val="28"/>
        </w:rPr>
        <w:t>обучающихся</w:t>
      </w:r>
      <w:proofErr w:type="gramEnd"/>
      <w:r w:rsidRPr="00250096">
        <w:rPr>
          <w:sz w:val="28"/>
          <w:szCs w:val="28"/>
        </w:rPr>
        <w:t xml:space="preserve"> в этот период может быть переменным.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5.4 Занятия в объединениях дополнительного образования проводятся согласно расписанию, которое составляется в начале учебного года администрацией школы по представлению педагогов дополнительного образования с учетом определения наиболее благоприятного режима труда и отдыха обучающихся. Расписание утверждается директором школы. Перенос занятий или изменение расписания производится только с согласия Администрации и оформляется документально. В период школьных каникул занятия могут проводиться по специальному расписанию.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5.5. Каждый обучающийся имеет право заниматься в объединениях разной направленности, а также изменять направление обучения.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5.6. Деятельность детей осуществляется как в одновозрастных, так и в разновозрастных объединениях по интересам (учебная группа, клуб, студия, ансамбль, театр и др.) В работе объединения по согласованию с педагогом могут принимать родители (лица, их заменяющие) обучающихся без включения их в списочный состав.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5.7. В соответствии с образовательной программой занятия могут проводиться как со всем составом группы, так и по звеньям (3-5 человек) или индивидуально.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 xml:space="preserve">5.8. Списочный состав объединений дополнительного образования  первого года обучения -15,  следующих – 12-15 человек. Состав </w:t>
      </w:r>
      <w:proofErr w:type="gramStart"/>
      <w:r w:rsidRPr="00250096">
        <w:rPr>
          <w:sz w:val="28"/>
          <w:szCs w:val="28"/>
        </w:rPr>
        <w:t>обучающихся</w:t>
      </w:r>
      <w:proofErr w:type="gramEnd"/>
      <w:r w:rsidRPr="00250096">
        <w:rPr>
          <w:sz w:val="28"/>
          <w:szCs w:val="28"/>
        </w:rPr>
        <w:t xml:space="preserve"> может быть переменным.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5.9. Списочный состав объединения детей, занимающихся учебно-исследовательской деятельностью, формируется в индивидуальном порядке. Численный состав таких групп – 4-8 человек. Занятия могут проводиться по звеньям в 2-4 человека. Предусматривается индивидуальная работа с детьми, участвующими в муниципальных</w:t>
      </w:r>
      <w:proofErr w:type="gramStart"/>
      <w:r w:rsidRPr="00250096">
        <w:rPr>
          <w:sz w:val="28"/>
          <w:szCs w:val="28"/>
        </w:rPr>
        <w:t xml:space="preserve"> ,</w:t>
      </w:r>
      <w:proofErr w:type="gramEnd"/>
      <w:r w:rsidRPr="00250096">
        <w:rPr>
          <w:sz w:val="28"/>
          <w:szCs w:val="28"/>
        </w:rPr>
        <w:t xml:space="preserve"> всероссийских и международных конкурсах.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 xml:space="preserve">5.10 Зачисление </w:t>
      </w:r>
      <w:proofErr w:type="gramStart"/>
      <w:r w:rsidRPr="00250096">
        <w:rPr>
          <w:sz w:val="28"/>
          <w:szCs w:val="28"/>
        </w:rPr>
        <w:t>обучающихся</w:t>
      </w:r>
      <w:proofErr w:type="gramEnd"/>
      <w:r w:rsidRPr="00250096">
        <w:rPr>
          <w:sz w:val="28"/>
          <w:szCs w:val="28"/>
        </w:rPr>
        <w:t xml:space="preserve"> в объединение дополнительного образования осуществляется на срок, предусмотренный для освоения программы. Отчисление обучающихся производится при грубом нарушении ими Устава и Правил внутреннего распорядка школы. За учащимися сохраняется место в детском объединении в случае болезни или прохождения санаторно-курортного лечения.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 xml:space="preserve">5.11 Продолжительность занятий и их количество определяются образовательной программой педагога. На продолжительность и частоту </w:t>
      </w:r>
      <w:r w:rsidRPr="00250096">
        <w:rPr>
          <w:sz w:val="28"/>
          <w:szCs w:val="28"/>
        </w:rPr>
        <w:lastRenderedPageBreak/>
        <w:t>занятий оказывают влияние возрастной состав детского объединения, а также форма организации учебного процесса.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 xml:space="preserve">   Как правило, программа обучения ориентирована на 1-4 </w:t>
      </w:r>
      <w:proofErr w:type="gramStart"/>
      <w:r w:rsidRPr="00250096">
        <w:rPr>
          <w:sz w:val="28"/>
          <w:szCs w:val="28"/>
        </w:rPr>
        <w:t>академических</w:t>
      </w:r>
      <w:proofErr w:type="gramEnd"/>
      <w:r w:rsidRPr="00250096">
        <w:rPr>
          <w:sz w:val="28"/>
          <w:szCs w:val="28"/>
        </w:rPr>
        <w:t xml:space="preserve"> часа в неделю. Максимально допустимая нагрузка на одного ребенка в неделю не должна превышать 12 академических часов. В процессе занятий могут  предусматриваться перерывы.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5.12. В соответствии с программой педагог может использовать различные формы образовательно-воспитательной деятельности: аудиторные занятия, лекции, семинары, практикумы, экскурсии, концерты, выставки, экспедиции и др.</w:t>
      </w:r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 xml:space="preserve">5.13 Педагог самостоятелен в выборе форм контроля. </w:t>
      </w:r>
      <w:proofErr w:type="gramStart"/>
      <w:r w:rsidRPr="00250096">
        <w:rPr>
          <w:sz w:val="28"/>
          <w:szCs w:val="28"/>
        </w:rPr>
        <w:t>Это могут быть тесты, опросы, зачеты, собеседования, доклады, рефераты, выступления на олимпиадах, смотрах, конкурсах, выставках, конференциях, концертах, публикации и другие.</w:t>
      </w:r>
      <w:proofErr w:type="gramEnd"/>
    </w:p>
    <w:p w:rsidR="00250096" w:rsidRPr="00250096" w:rsidRDefault="00250096" w:rsidP="00250096">
      <w:pPr>
        <w:jc w:val="both"/>
        <w:rPr>
          <w:sz w:val="28"/>
          <w:szCs w:val="28"/>
        </w:rPr>
      </w:pPr>
      <w:r w:rsidRPr="00250096">
        <w:rPr>
          <w:sz w:val="28"/>
          <w:szCs w:val="28"/>
        </w:rPr>
        <w:t>5.14</w:t>
      </w:r>
      <w:proofErr w:type="gramStart"/>
      <w:r w:rsidRPr="00250096">
        <w:rPr>
          <w:sz w:val="28"/>
          <w:szCs w:val="28"/>
        </w:rPr>
        <w:t xml:space="preserve">  В</w:t>
      </w:r>
      <w:proofErr w:type="gramEnd"/>
      <w:r w:rsidRPr="00250096">
        <w:rPr>
          <w:sz w:val="28"/>
          <w:szCs w:val="28"/>
        </w:rPr>
        <w:t xml:space="preserve"> случае снижения фактической посещаемости в течение года группы должны быть объединены или расформированы. В объединении второго и последующих годов обучения могут быть зачислены дети, успешно прошедшие собеседование.</w:t>
      </w:r>
    </w:p>
    <w:p w:rsidR="005124CD" w:rsidRPr="00250096" w:rsidRDefault="005124CD" w:rsidP="00250096">
      <w:pPr>
        <w:jc w:val="both"/>
        <w:rPr>
          <w:sz w:val="28"/>
          <w:szCs w:val="28"/>
        </w:rPr>
      </w:pPr>
    </w:p>
    <w:sectPr w:rsidR="005124CD" w:rsidRPr="00250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32E"/>
    <w:rsid w:val="00250096"/>
    <w:rsid w:val="005124CD"/>
    <w:rsid w:val="00927464"/>
    <w:rsid w:val="00AC0DBF"/>
    <w:rsid w:val="00C1532E"/>
    <w:rsid w:val="00D2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50096"/>
    <w:pPr>
      <w:suppressAutoHyphens/>
      <w:spacing w:before="280" w:after="280"/>
    </w:pPr>
    <w:rPr>
      <w:lang w:eastAsia="ar-SA"/>
    </w:rPr>
  </w:style>
  <w:style w:type="character" w:customStyle="1" w:styleId="s1">
    <w:name w:val="s1"/>
    <w:rsid w:val="00250096"/>
  </w:style>
  <w:style w:type="paragraph" w:customStyle="1" w:styleId="Style8">
    <w:name w:val="Style8"/>
    <w:basedOn w:val="a"/>
    <w:uiPriority w:val="99"/>
    <w:rsid w:val="00927464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26">
    <w:name w:val="Font Style26"/>
    <w:uiPriority w:val="99"/>
    <w:rsid w:val="00927464"/>
    <w:rPr>
      <w:rFonts w:ascii="Times New Roman" w:hAnsi="Times New Roman" w:cs="Times New Roman" w:hint="default"/>
      <w:b/>
      <w:bCs/>
      <w:sz w:val="22"/>
      <w:szCs w:val="22"/>
    </w:rPr>
  </w:style>
  <w:style w:type="table" w:styleId="a4">
    <w:name w:val="Table Grid"/>
    <w:basedOn w:val="a1"/>
    <w:rsid w:val="0092746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210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0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50096"/>
    <w:pPr>
      <w:suppressAutoHyphens/>
      <w:spacing w:before="280" w:after="280"/>
    </w:pPr>
    <w:rPr>
      <w:lang w:eastAsia="ar-SA"/>
    </w:rPr>
  </w:style>
  <w:style w:type="character" w:customStyle="1" w:styleId="s1">
    <w:name w:val="s1"/>
    <w:rsid w:val="00250096"/>
  </w:style>
  <w:style w:type="paragraph" w:customStyle="1" w:styleId="Style8">
    <w:name w:val="Style8"/>
    <w:basedOn w:val="a"/>
    <w:uiPriority w:val="99"/>
    <w:rsid w:val="00927464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26">
    <w:name w:val="Font Style26"/>
    <w:uiPriority w:val="99"/>
    <w:rsid w:val="00927464"/>
    <w:rPr>
      <w:rFonts w:ascii="Times New Roman" w:hAnsi="Times New Roman" w:cs="Times New Roman" w:hint="default"/>
      <w:b/>
      <w:bCs/>
      <w:sz w:val="22"/>
      <w:szCs w:val="22"/>
    </w:rPr>
  </w:style>
  <w:style w:type="table" w:styleId="a4">
    <w:name w:val="Table Grid"/>
    <w:basedOn w:val="a1"/>
    <w:rsid w:val="0092746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210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0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1425</Words>
  <Characters>8128</Characters>
  <Application>Microsoft Office Word</Application>
  <DocSecurity>0</DocSecurity>
  <Lines>67</Lines>
  <Paragraphs>19</Paragraphs>
  <ScaleCrop>false</ScaleCrop>
  <Company/>
  <LinksUpToDate>false</LinksUpToDate>
  <CharactersWithSpaces>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SMARTBOARD</cp:lastModifiedBy>
  <cp:revision>5</cp:revision>
  <dcterms:created xsi:type="dcterms:W3CDTF">2018-03-16T10:06:00Z</dcterms:created>
  <dcterms:modified xsi:type="dcterms:W3CDTF">2018-03-17T07:10:00Z</dcterms:modified>
</cp:coreProperties>
</file>